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07" w:rsidRPr="004B3708" w:rsidRDefault="00C57607" w:rsidP="00C57607">
      <w:pPr>
        <w:jc w:val="center"/>
        <w:rPr>
          <w:rFonts w:ascii="KZ Boyarsky" w:eastAsia="Times New Roman" w:hAnsi="KZ Boyarsky" w:cs="Times New Roman"/>
          <w:b/>
          <w:i/>
          <w:color w:val="7030A0"/>
          <w:sz w:val="40"/>
          <w:szCs w:val="40"/>
          <w:lang w:val="kk-KZ"/>
        </w:rPr>
      </w:pPr>
      <w:r>
        <w:rPr>
          <w:rFonts w:ascii="KZ Boyarsky" w:eastAsia="Times New Roman" w:hAnsi="KZ Boyarsky" w:cs="Times New Roman"/>
          <w:b/>
          <w:i/>
          <w:noProof/>
          <w:color w:val="7030A0"/>
          <w:sz w:val="40"/>
          <w:szCs w:val="4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-567690</wp:posOffset>
            </wp:positionV>
            <wp:extent cx="6858000" cy="10210800"/>
            <wp:effectExtent l="19050" t="0" r="0" b="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021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B3708">
        <w:rPr>
          <w:rFonts w:ascii="KZ Boyarsky" w:eastAsia="Times New Roman" w:hAnsi="KZ Boyarsky" w:cs="Times New Roman"/>
          <w:b/>
          <w:i/>
          <w:color w:val="7030A0"/>
          <w:sz w:val="40"/>
          <w:szCs w:val="40"/>
          <w:lang w:val="kk-KZ"/>
        </w:rPr>
        <w:t>№1 Бестөбе орта мектебі</w:t>
      </w:r>
    </w:p>
    <w:p w:rsidR="00C57607" w:rsidRPr="004B3708" w:rsidRDefault="00C57607" w:rsidP="00C57607">
      <w:pPr>
        <w:tabs>
          <w:tab w:val="left" w:pos="3600"/>
        </w:tabs>
        <w:rPr>
          <w:noProof/>
          <w:lang w:val="kk-KZ"/>
        </w:rPr>
      </w:pPr>
    </w:p>
    <w:p w:rsidR="00C57607" w:rsidRDefault="00C57607" w:rsidP="00C57607">
      <w:pPr>
        <w:rPr>
          <w:lang w:val="kk-KZ"/>
        </w:rPr>
      </w:pPr>
    </w:p>
    <w:p w:rsidR="00C57607" w:rsidRDefault="00C57607" w:rsidP="00C57607">
      <w:pPr>
        <w:tabs>
          <w:tab w:val="left" w:pos="3064"/>
          <w:tab w:val="left" w:pos="3834"/>
        </w:tabs>
        <w:rPr>
          <w:lang w:val="kk-KZ"/>
        </w:rPr>
      </w:pPr>
      <w:r>
        <w:rPr>
          <w:lang w:val="kk-KZ"/>
        </w:rPr>
        <w:tab/>
      </w:r>
    </w:p>
    <w:p w:rsidR="00C57607" w:rsidRDefault="00C57607" w:rsidP="00C57607">
      <w:pPr>
        <w:tabs>
          <w:tab w:val="left" w:pos="3834"/>
        </w:tabs>
        <w:rPr>
          <w:lang w:val="kk-KZ"/>
        </w:rPr>
      </w:pPr>
    </w:p>
    <w:p w:rsidR="00C57607" w:rsidRDefault="00C57607" w:rsidP="00C57607">
      <w:pPr>
        <w:tabs>
          <w:tab w:val="left" w:pos="3834"/>
        </w:tabs>
        <w:rPr>
          <w:lang w:val="kk-KZ"/>
        </w:rPr>
      </w:pPr>
    </w:p>
    <w:p w:rsidR="00C57607" w:rsidRDefault="00C57607" w:rsidP="00C57607">
      <w:pPr>
        <w:tabs>
          <w:tab w:val="left" w:pos="3834"/>
        </w:tabs>
        <w:rPr>
          <w:lang w:val="kk-KZ"/>
        </w:rPr>
      </w:pPr>
      <w:r>
        <w:rPr>
          <w:lang w:val="kk-KZ"/>
        </w:rPr>
        <w:tab/>
      </w:r>
    </w:p>
    <w:p w:rsidR="00C57607" w:rsidRDefault="00C57607" w:rsidP="00C57607">
      <w:pPr>
        <w:rPr>
          <w:lang w:val="kk-KZ"/>
        </w:rPr>
      </w:pPr>
    </w:p>
    <w:p w:rsidR="00C57607" w:rsidRDefault="008B7D81" w:rsidP="00C57607">
      <w:pPr>
        <w:jc w:val="center"/>
        <w:rPr>
          <w:lang w:val="kk-KZ"/>
        </w:rPr>
      </w:pPr>
      <w:r w:rsidRPr="008B7D81">
        <w:rPr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2pt;height:132pt" fillcolor="#06c" strokecolor="#9cf" strokeweight="1.5pt">
            <v:shadow on="t" color="#900"/>
            <v:textpath style="font-family:&quot;Times New Roman&quot;;font-size:24pt;v-text-kern:t" trim="t" fitpath="t" string="Идеал газ &#10;күйінің теңдеуі."/>
          </v:shape>
        </w:pict>
      </w:r>
    </w:p>
    <w:p w:rsidR="00C57607" w:rsidRDefault="00C57607" w:rsidP="00C57607">
      <w:pPr>
        <w:rPr>
          <w:lang w:val="kk-KZ"/>
        </w:rPr>
      </w:pPr>
    </w:p>
    <w:p w:rsidR="00C57607" w:rsidRDefault="00C57607" w:rsidP="00C57607">
      <w:pPr>
        <w:jc w:val="center"/>
        <w:rPr>
          <w:lang w:val="kk-KZ"/>
        </w:rPr>
      </w:pPr>
    </w:p>
    <w:p w:rsidR="00C57607" w:rsidRPr="00F3787E" w:rsidRDefault="00C57607" w:rsidP="00C57607">
      <w:pPr>
        <w:tabs>
          <w:tab w:val="left" w:pos="2579"/>
          <w:tab w:val="left" w:pos="3449"/>
        </w:tabs>
        <w:rPr>
          <w:rFonts w:ascii="Times New Roman" w:hAnsi="Times New Roman" w:cs="Times New Roman"/>
          <w:b/>
          <w:color w:val="002060"/>
          <w:sz w:val="72"/>
          <w:szCs w:val="7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F3787E" w:rsidRPr="00F3787E">
        <w:rPr>
          <w:rFonts w:ascii="Times New Roman" w:hAnsi="Times New Roman" w:cs="Times New Roman"/>
          <w:b/>
          <w:color w:val="002060"/>
          <w:sz w:val="72"/>
          <w:szCs w:val="72"/>
          <w:lang w:val="kk-KZ"/>
        </w:rPr>
        <w:t>/ 10 - сынып /</w:t>
      </w:r>
      <w:r w:rsidRPr="00F3787E">
        <w:rPr>
          <w:rFonts w:ascii="Times New Roman" w:hAnsi="Times New Roman" w:cs="Times New Roman"/>
          <w:b/>
          <w:color w:val="002060"/>
          <w:sz w:val="72"/>
          <w:szCs w:val="72"/>
          <w:lang w:val="kk-KZ"/>
        </w:rPr>
        <w:tab/>
      </w:r>
    </w:p>
    <w:p w:rsidR="00C57607" w:rsidRDefault="00C57607" w:rsidP="00C5760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7607" w:rsidRPr="00B01814" w:rsidRDefault="00C57607" w:rsidP="00C57607">
      <w:pPr>
        <w:tabs>
          <w:tab w:val="left" w:pos="3366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Boyarsky" w:hAnsi="KZ Boyarsky"/>
          <w:b/>
          <w:i/>
          <w:color w:val="7030A0"/>
          <w:sz w:val="40"/>
          <w:szCs w:val="40"/>
          <w:lang w:val="kk-KZ"/>
        </w:rPr>
        <w:t>Дүйсенова Кымбат Рамазанқызы</w:t>
      </w:r>
      <w:r w:rsidRPr="00B0181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 xml:space="preserve">Сабақтың мақсаты: </w:t>
      </w:r>
    </w:p>
    <w:p w:rsidR="00C57607" w:rsidRPr="004B3708" w:rsidRDefault="00C57607" w:rsidP="00C5760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Менделеев – Клайперон теңдеуімен таныстыру.</w:t>
      </w:r>
    </w:p>
    <w:p w:rsidR="00C57607" w:rsidRPr="004B3708" w:rsidRDefault="00C57607" w:rsidP="00C57607">
      <w:pPr>
        <w:pStyle w:val="a3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Формуланы түрлендіруге, есепке қолдана білуге үйрету.</w:t>
      </w:r>
    </w:p>
    <w:p w:rsidR="00C57607" w:rsidRPr="004B3708" w:rsidRDefault="00C57607" w:rsidP="00C5760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Түрлі әдістермен оқушылардың ойлау қабілеттерін дамыту.</w:t>
      </w:r>
    </w:p>
    <w:p w:rsidR="00C57607" w:rsidRPr="004B3708" w:rsidRDefault="00C57607" w:rsidP="00C5760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Өздігінен жұмыс істеуге, тиянақтылыққа тәрбиелеу.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Сабақтың түрі:</w:t>
      </w: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Аралас сабақ.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Сабақтың әдістері:</w:t>
      </w: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Сын тұрғысынан ойлау стратегиялары.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Сабақтың барысы: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І. Ұйымдастыру кезеңі.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ІІ. Үй тапсырмасын сұрау.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Қайталау сұрақтарын қою арқылы өткен сабақта алған білімдерін тексеру.</w:t>
      </w:r>
    </w:p>
    <w:p w:rsidR="00C57607" w:rsidRPr="004B3708" w:rsidRDefault="00C57607" w:rsidP="00C576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Изопроцестердің түрлері?</w:t>
      </w:r>
    </w:p>
    <w:p w:rsidR="00C57607" w:rsidRPr="004B3708" w:rsidRDefault="00C57607" w:rsidP="00C576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Қандай процесс изотермалық процесс деп аталады?</w:t>
      </w:r>
    </w:p>
    <w:p w:rsidR="00C57607" w:rsidRPr="004B3708" w:rsidRDefault="00C57607" w:rsidP="00C576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Қандай процесс изобаралық процесс деп аталады?</w:t>
      </w:r>
    </w:p>
    <w:p w:rsidR="00C57607" w:rsidRPr="004B3708" w:rsidRDefault="00C57607" w:rsidP="00C576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Қандай процесс изохоралық процесс деп аталады?</w:t>
      </w:r>
    </w:p>
    <w:p w:rsidR="00C57607" w:rsidRPr="004B3708" w:rsidRDefault="008B7D81" w:rsidP="00C576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</w:rPr>
        <w:pict>
          <v:roundrect id="_x0000_s1067" style="position:absolute;left:0;text-align:left;margin-left:150.45pt;margin-top:22.6pt;width:145.5pt;height:27.75pt;z-index:251702272" arcsize="10923f" strokecolor="#7030a0">
            <v:fill opacity="0"/>
          </v:roundrect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Топтастыру.</w:t>
      </w:r>
    </w:p>
    <w:p w:rsidR="00C57607" w:rsidRPr="004B3708" w:rsidRDefault="008B7D81" w:rsidP="00C57607">
      <w:pPr>
        <w:ind w:left="2832" w:firstLine="708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295.95pt;margin-top:21.85pt;width:36.9pt;height:30pt;z-index:251708416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72" type="#_x0000_t32" style="position:absolute;left:0;text-align:left;margin-left:224.7pt;margin-top:21.85pt;width:0;height:30pt;z-index:251707392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71" type="#_x0000_t32" style="position:absolute;left:0;text-align:left;margin-left:109.2pt;margin-top:21.85pt;width:41.25pt;height:30pt;flip:x;z-index:251706368" o:connectortype="straight" strokecolor="red">
            <v:stroke endarrow="block"/>
          </v:shape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Изопроцестер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70" style="position:absolute;margin-left:332.85pt;margin-top:23.3pt;width:89.25pt;height:24.75pt;z-index:251705344" arcsize="10923f" strokecolor="#00b050">
            <v:fill opacity="0"/>
          </v:roundrect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69" style="position:absolute;margin-left:178.2pt;margin-top:23.3pt;width:91.5pt;height:24.75pt;z-index:251704320" arcsize="10923f" strokecolor="#00b050">
            <v:fill opacity="0"/>
          </v:roundrect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68" style="position:absolute;margin-left:16.2pt;margin-top:23.3pt;width:93pt;height:24.75pt;z-index:251703296" arcsize="10923f" strokecolor="#00b050">
            <v:fill opacity="0"/>
          </v:roundrect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</w:rPr>
        <w:t xml:space="preserve">           </w:t>
      </w:r>
    </w:p>
    <w:p w:rsidR="00C57607" w:rsidRPr="00C57607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C57607">
        <w:rPr>
          <w:rFonts w:ascii="Times New Roman" w:hAnsi="Times New Roman" w:cs="Times New Roman"/>
          <w:color w:val="002060"/>
          <w:sz w:val="28"/>
          <w:szCs w:val="28"/>
          <w:lang w:val="en-US"/>
        </w:rPr>
        <w:t xml:space="preserve">          </w:t>
      </w: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Т</w:t>
      </w:r>
      <w:r w:rsidRPr="00C57607">
        <w:rPr>
          <w:rFonts w:ascii="Times New Roman" w:hAnsi="Times New Roman" w:cs="Times New Roman"/>
          <w:color w:val="002060"/>
          <w:sz w:val="28"/>
          <w:szCs w:val="28"/>
          <w:lang w:val="en-US"/>
        </w:rPr>
        <w:t xml:space="preserve"> = const</w:t>
      </w:r>
      <w:r w:rsidRPr="00C57607">
        <w:rPr>
          <w:rFonts w:ascii="Times New Roman" w:hAnsi="Times New Roman" w:cs="Times New Roman"/>
          <w:color w:val="002060"/>
          <w:sz w:val="28"/>
          <w:szCs w:val="28"/>
          <w:lang w:val="en-US"/>
        </w:rPr>
        <w:tab/>
      </w:r>
      <w:r w:rsidRPr="00C57607">
        <w:rPr>
          <w:rFonts w:ascii="Times New Roman" w:hAnsi="Times New Roman" w:cs="Times New Roman"/>
          <w:color w:val="002060"/>
          <w:sz w:val="28"/>
          <w:szCs w:val="28"/>
          <w:lang w:val="en-US"/>
        </w:rPr>
        <w:tab/>
        <w:t xml:space="preserve">                P = const                            V = const</w:t>
      </w:r>
    </w:p>
    <w:p w:rsidR="00C57607" w:rsidRPr="004B3708" w:rsidRDefault="00C57607" w:rsidP="00C5760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Семантикалық карта.</w:t>
      </w:r>
    </w:p>
    <w:tbl>
      <w:tblPr>
        <w:tblStyle w:val="a4"/>
        <w:tblW w:w="0" w:type="auto"/>
        <w:shd w:val="clear" w:color="auto" w:fill="DBE5F1" w:themeFill="accent1" w:themeFillTint="33"/>
        <w:tblLook w:val="04A0"/>
      </w:tblPr>
      <w:tblGrid>
        <w:gridCol w:w="3190"/>
        <w:gridCol w:w="3190"/>
        <w:gridCol w:w="3191"/>
      </w:tblGrid>
      <w:tr w:rsidR="00C57607" w:rsidRPr="004B3708" w:rsidTr="00022198"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Бойль – Мариотт заңы</w:t>
            </w:r>
          </w:p>
        </w:tc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Гей – Люссак заңы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  Шарль заңы</w:t>
            </w:r>
          </w:p>
        </w:tc>
      </w:tr>
      <w:tr w:rsidR="00C57607" w:rsidRPr="004B3708" w:rsidTr="00022198"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     1662 ж.</w:t>
            </w:r>
          </w:p>
        </w:tc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      1802 ж.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       1787 ж.</w:t>
            </w:r>
          </w:p>
        </w:tc>
      </w:tr>
      <w:tr w:rsidR="00C57607" w:rsidRPr="004B3708" w:rsidTr="00022198"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</w:pPr>
            <w:r w:rsidRPr="008B7D81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26" type="#_x0000_t32" style="position:absolute;margin-left:44.7pt;margin-top:15.85pt;width:13.5pt;height:0;z-index:251660288;mso-position-horizontal-relative:text;mso-position-vertical-relative:text" o:connectortype="straight"/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P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 xml:space="preserve">1  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V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2</w:t>
            </w:r>
          </w:p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</w:pPr>
            <w:r w:rsidRPr="008B7D81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27" type="#_x0000_t32" style="position:absolute;margin-left:69.45pt;margin-top:-.25pt;width:14.25pt;height:.05pt;z-index:251661312" o:connectortype="straight"/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P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 xml:space="preserve">2 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V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V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1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T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1</w:t>
            </w:r>
          </w:p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6" type="#_x0000_t32" style="position:absolute;margin-left:69.7pt;margin-top:-.25pt;width:0;height:.05pt;z-index:251680768" o:connectortype="straight"/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5" type="#_x0000_t32" style="position:absolute;margin-left:69.7pt;margin-top:-.25pt;width:0;height:0;z-index:251679744" o:connectortype="straight"/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29" type="#_x0000_t32" style="position:absolute;margin-left:74.95pt;margin-top:-.25pt;width:15pt;height:0;z-index:251663360" o:connectortype="straight"/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28" type="#_x0000_t32" style="position:absolute;margin-left:49.45pt;margin-top:-.25pt;width:15.75pt;height:0;z-index:251662336" o:connectortype="straight"/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V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 xml:space="preserve">2 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T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 P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1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T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1</w:t>
            </w:r>
          </w:p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1" type="#_x0000_t32" style="position:absolute;margin-left:77.45pt;margin-top:-.2pt;width:13.5pt;height:0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0" type="#_x0000_t32" style="position:absolute;margin-left:54.95pt;margin-top:-.25pt;width:14.25pt;height:.05pt;z-index:251664384" o:connectortype="straight"/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 P 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2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T</w: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bscript"/>
              </w:rPr>
              <w:t>2</w:t>
            </w:r>
          </w:p>
        </w:tc>
      </w:tr>
      <w:tr w:rsidR="00C57607" w:rsidRPr="004B3708" w:rsidTr="00022198"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T = const</w:t>
            </w:r>
          </w:p>
        </w:tc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P = const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V = const</w:t>
            </w:r>
          </w:p>
        </w:tc>
      </w:tr>
      <w:tr w:rsidR="00C57607" w:rsidRPr="004B3708" w:rsidTr="00022198">
        <w:trPr>
          <w:trHeight w:val="1745"/>
        </w:trPr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3" type="#_x0000_t32" style="position:absolute;margin-left:44.7pt;margin-top:70.8pt;width:1in;height:0;z-index:251667456;mso-position-horizontal-relative:text;mso-position-vertical-relative:text" o:connectortype="straight" strokecolor="red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2" type="#_x0000_t32" style="position:absolute;margin-left:44.7pt;margin-top:7.05pt;width:0;height:63.75pt;flip:y;z-index:251666432;mso-position-horizontal-relative:text;mso-position-vertical-relative:text" o:connectortype="straight" strokecolor="red">
                  <v:stroke endarrow="block"/>
                </v:shape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P </w:t>
            </w:r>
          </w:p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8" type="#_x0000_t32" style="position:absolute;margin-left:58.2pt;margin-top:12.7pt;width:33pt;height:33.75pt;z-index:251672576" o:connectortype="straight"/>
              </w:pict>
            </w:r>
          </w:p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 w:rsidR="00C57607" w:rsidRPr="004B3708" w:rsidRDefault="00C57607" w:rsidP="0002219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 w:rsidR="00C57607" w:rsidRPr="004B3708" w:rsidRDefault="00C57607" w:rsidP="0002219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              V</w:t>
            </w:r>
          </w:p>
        </w:tc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1" type="#_x0000_t32" style="position:absolute;margin-left:74.95pt;margin-top:13.8pt;width:42.75pt;height:36pt;flip:y;z-index:25167564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5" type="#_x0000_t32" style="position:absolute;margin-left:49.45pt;margin-top:70.8pt;width:75pt;height:0;z-index:251669504;mso-position-horizontal-relative:text;mso-position-vertical-relative:text" o:connectortype="straight" strokecolor="red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4" type="#_x0000_t32" style="position:absolute;margin-left:49.45pt;margin-top:7.05pt;width:.05pt;height:63.75pt;flip:y;z-index:251668480;mso-position-horizontal-relative:text;mso-position-vertical-relative:text" o:connectortype="straight" strokecolor="red">
                  <v:stroke endarrow="block"/>
                </v:shape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V  </w:t>
            </w:r>
          </w:p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 w:rsidR="00C57607" w:rsidRPr="004B3708" w:rsidRDefault="008B7D81" w:rsidP="00022198">
            <w:pPr>
              <w:jc w:val="right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0" type="#_x0000_t32" style="position:absolute;left:0;text-align:left;margin-left:60.7pt;margin-top:6pt;width:9pt;height:8.25pt;flip:y;z-index:251674624" o:connectortype="straight"/>
              </w:pict>
            </w:r>
          </w:p>
          <w:p w:rsidR="00C57607" w:rsidRPr="004B3708" w:rsidRDefault="008B7D81" w:rsidP="0002219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9" type="#_x0000_t32" style="position:absolute;left:0;text-align:left;margin-left:49.5pt;margin-top:1.95pt;width:6.7pt;height:4.45pt;flip:y;z-index:251673600" o:connectortype="straight"/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                  T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4" type="#_x0000_t32" style="position:absolute;margin-left:69.2pt;margin-top:13.8pt;width:17.25pt;height:25.5pt;flip:y;z-index:25167872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7" type="#_x0000_t32" style="position:absolute;margin-left:45.2pt;margin-top:70.8pt;width:71.25pt;height:0;z-index:251671552;mso-position-horizontal-relative:text;mso-position-vertical-relative:text" o:connectortype="straight" strokecolor="red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36" type="#_x0000_t32" style="position:absolute;margin-left:44.45pt;margin-top:7.05pt;width:.75pt;height:63.75pt;flip:y;z-index:251670528;mso-position-horizontal-relative:text;mso-position-vertical-relative:text" o:connectortype="straight" strokecolor="red">
                  <v:stroke endarrow="block"/>
                </v:shape>
              </w:pict>
            </w:r>
            <w:r w:rsidR="00C57607"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P  </w:t>
            </w:r>
          </w:p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 w:rsidR="00C57607" w:rsidRPr="004B3708" w:rsidRDefault="008B7D81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3" type="#_x0000_t32" style="position:absolute;margin-left:54.95pt;margin-top:12.35pt;width:9.75pt;height:13.45pt;flip:y;z-index:251677696" o:connectortype="straight"/>
              </w:pict>
            </w:r>
          </w:p>
          <w:p w:rsidR="00C57607" w:rsidRPr="004B3708" w:rsidRDefault="008B7D81" w:rsidP="00022198">
            <w:pPr>
              <w:jc w:val="right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pict>
                <v:shape id="_x0000_s1042" type="#_x0000_t32" style="position:absolute;left:0;text-align:left;margin-left:45.2pt;margin-top:14.25pt;width:6pt;height:8.25pt;flip:y;z-index:251676672" o:connectortype="straight"/>
              </w:pict>
            </w:r>
          </w:p>
          <w:p w:rsidR="00C57607" w:rsidRPr="004B3708" w:rsidRDefault="00C57607" w:rsidP="00022198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              T</w:t>
            </w:r>
          </w:p>
        </w:tc>
      </w:tr>
      <w:tr w:rsidR="00C57607" w:rsidRPr="004B3708" w:rsidTr="00022198">
        <w:trPr>
          <w:trHeight w:val="410"/>
        </w:trPr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lastRenderedPageBreak/>
              <w:t xml:space="preserve">             изотерма</w:t>
            </w:r>
          </w:p>
        </w:tc>
        <w:tc>
          <w:tcPr>
            <w:tcW w:w="3190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      изобара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       изохора</w:t>
            </w:r>
          </w:p>
        </w:tc>
      </w:tr>
    </w:tbl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ІІІ. Қызығушылығын ояту кезеңі.</w:t>
      </w:r>
    </w:p>
    <w:p w:rsidR="00C57607" w:rsidRPr="004B3708" w:rsidRDefault="00C57607" w:rsidP="00C57607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Ой шақыру.</w:t>
      </w:r>
    </w:p>
    <w:p w:rsidR="00C57607" w:rsidRPr="004B3708" w:rsidRDefault="00C57607" w:rsidP="00C57607">
      <w:pPr>
        <w:ind w:left="360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Үш параметрдің бірі тұрақты болғандығы процесс?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IV. Мағынаны ашу кезеңі.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i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 xml:space="preserve">      </w:t>
      </w:r>
      <w:r w:rsidRPr="004B3708">
        <w:rPr>
          <w:rFonts w:ascii="Times New Roman" w:hAnsi="Times New Roman" w:cs="Times New Roman"/>
          <w:b/>
          <w:i/>
          <w:color w:val="7030A0"/>
          <w:sz w:val="28"/>
          <w:szCs w:val="28"/>
          <w:lang w:val="kk-KZ"/>
        </w:rPr>
        <w:t>PV = m / M∙R∙T</w:t>
      </w:r>
    </w:p>
    <w:p w:rsidR="00C57607" w:rsidRPr="004B3708" w:rsidRDefault="00C57607" w:rsidP="00C5760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Кубизм.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1. Шамаларды ата.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2. Шаманың өлшем бірлігін ата.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3. Формуланы түрлендір.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4. Формуланы ата.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5. Есеп шығар.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57607" w:rsidRPr="004B3708" w:rsidTr="00022198"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m,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>кг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M,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>кг / моль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p,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>Па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V,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>м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3</w:t>
            </w:r>
          </w:p>
        </w:tc>
        <w:tc>
          <w:tcPr>
            <w:tcW w:w="1915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T,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>К</w:t>
            </w:r>
          </w:p>
        </w:tc>
      </w:tr>
      <w:tr w:rsidR="00C57607" w:rsidRPr="004B3708" w:rsidTr="00022198"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15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>,9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3,2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-2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1,5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6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0,83</w:t>
            </w:r>
          </w:p>
        </w:tc>
        <w:tc>
          <w:tcPr>
            <w:tcW w:w="1915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300</w:t>
            </w:r>
          </w:p>
        </w:tc>
      </w:tr>
      <w:tr w:rsidR="00C57607" w:rsidRPr="004B3708" w:rsidTr="00022198"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2,4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4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-2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2,4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5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0,4</w:t>
            </w:r>
          </w:p>
        </w:tc>
        <w:tc>
          <w:tcPr>
            <w:tcW w:w="1915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200</w:t>
            </w:r>
          </w:p>
        </w:tc>
      </w:tr>
      <w:tr w:rsidR="00C57607" w:rsidRPr="004B3708" w:rsidTr="00022198"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0,3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2,8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-2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8,3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5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0,03</w:t>
            </w:r>
          </w:p>
        </w:tc>
        <w:tc>
          <w:tcPr>
            <w:tcW w:w="1915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280</w:t>
            </w:r>
          </w:p>
        </w:tc>
      </w:tr>
      <w:tr w:rsidR="00C57607" w:rsidRPr="004B3708" w:rsidTr="00022198"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0,16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4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-3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6 ∙ 10</w:t>
            </w: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vertAlign w:val="superscript"/>
                <w:lang w:val="kk-KZ"/>
              </w:rPr>
              <w:t>4</w:t>
            </w:r>
          </w:p>
        </w:tc>
        <w:tc>
          <w:tcPr>
            <w:tcW w:w="1914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0,83</w:t>
            </w:r>
          </w:p>
        </w:tc>
        <w:tc>
          <w:tcPr>
            <w:tcW w:w="1915" w:type="dxa"/>
          </w:tcPr>
          <w:p w:rsidR="00C57607" w:rsidRPr="004B3708" w:rsidRDefault="00C57607" w:rsidP="00022198">
            <w:pPr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</w:pPr>
            <w:r w:rsidRPr="004B3708">
              <w:rPr>
                <w:rFonts w:ascii="Times New Roman" w:hAnsi="Times New Roman" w:cs="Times New Roman"/>
                <w:color w:val="002060"/>
                <w:sz w:val="28"/>
                <w:szCs w:val="28"/>
                <w:lang w:val="kk-KZ"/>
              </w:rPr>
              <w:t xml:space="preserve">        150</w:t>
            </w:r>
          </w:p>
        </w:tc>
      </w:tr>
    </w:tbl>
    <w:p w:rsidR="00C57607" w:rsidRPr="004B3708" w:rsidRDefault="00C57607" w:rsidP="00C57607">
      <w:pPr>
        <w:pStyle w:val="a3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Топтастыру (Мәтінмен жұмыс).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0" type="#_x0000_t32" style="position:absolute;margin-left:294.45pt;margin-top:11.4pt;width:37.5pt;height:17.25pt;flip:y;z-index:251695104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58" type="#_x0000_t32" style="position:absolute;margin-left:148.95pt;margin-top:11.4pt;width:40.5pt;height:21.75pt;flip:x y;z-index:251693056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B050"/>
          <w:sz w:val="28"/>
          <w:szCs w:val="28"/>
          <w:lang w:val="en-US" w:eastAsia="en-US" w:bidi="en-US"/>
        </w:rPr>
        <w:pict>
          <v:oval id="_x0000_s1051" style="position:absolute;margin-left:189.45pt;margin-top:18.9pt;width:110.25pt;height:39.75pt;z-index:251685888" strokecolor="#7030a0">
            <v:fill opacity="0"/>
          </v:oval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49" style="position:absolute;margin-left:331.95pt;margin-top:.9pt;width:124.5pt;height:18pt;z-index:251683840" arcsize="10923f" strokecolor="#00b050">
            <v:fill opacity="0"/>
          </v:roundrect>
        </w:pict>
      </w:r>
      <w:r w:rsidRPr="008B7D81">
        <w:rPr>
          <w:rFonts w:ascii="Times New Roman" w:hAnsi="Times New Roman" w:cs="Times New Roman"/>
          <w:noProof/>
          <w:color w:val="00B050"/>
          <w:sz w:val="28"/>
          <w:szCs w:val="28"/>
          <w:lang w:val="en-US" w:eastAsia="en-US" w:bidi="en-US"/>
        </w:rPr>
        <w:pict>
          <v:roundrect id="_x0000_s1047" style="position:absolute;margin-left:22.95pt;margin-top:.9pt;width:126pt;height:18pt;z-index:251681792" arcsize="10923f" strokecolor="#00b050">
            <v:fill opacity="0"/>
          </v:roundrect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өнеркәсіпте                                                                      өндірісте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1" type="#_x0000_t32" style="position:absolute;margin-left:294.45pt;margin-top:18.85pt;width:37.5pt;height:20.25pt;z-index:251696128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59" type="#_x0000_t32" style="position:absolute;margin-left:148.95pt;margin-top:18.85pt;width:44.25pt;height:20.25pt;flip:x;z-index:251694080" o:connectortype="straight" strokecolor="red">
            <v:stroke endarrow="block"/>
          </v:shape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                                        сығылған газ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50" style="position:absolute;margin-left:331.95pt;margin-top:1.6pt;width:124.5pt;height:19.5pt;z-index:251684864" arcsize="10923f" strokecolor="#00b050">
            <v:fill opacity="0"/>
          </v:roundrect>
        </w:pict>
      </w:r>
      <w:r w:rsidRPr="008B7D81">
        <w:rPr>
          <w:rFonts w:ascii="Times New Roman" w:hAnsi="Times New Roman" w:cs="Times New Roman"/>
          <w:noProof/>
          <w:color w:val="92D050"/>
          <w:sz w:val="28"/>
          <w:szCs w:val="28"/>
          <w:lang w:val="en-US" w:eastAsia="en-US" w:bidi="en-US"/>
        </w:rPr>
        <w:pict>
          <v:roundrect id="_x0000_s1048" style="position:absolute;margin-left:22.95pt;margin-top:1.6pt;width:126pt;height:19.5pt;z-index:251682816" arcsize="10923f" strokecolor="#00b050">
            <v:fill opacity="0"/>
          </v:roundrect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тау-кен өндірісінде                                                        көлік салаларында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54" style="position:absolute;margin-left:316.95pt;margin-top:27.85pt;width:139.5pt;height:18pt;z-index:251688960" arcsize="10923f" strokecolor="#00b050">
            <v:fill opacity="0"/>
          </v:roundrect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52" style="position:absolute;margin-left:16.2pt;margin-top:27.85pt;width:152.25pt;height:22.5pt;z-index:251686912" arcsize="10923f" strokecolor="#00b050">
            <v:fill opacity="0"/>
          </v:roundrect>
        </w:pic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3" type="#_x0000_t32" style="position:absolute;margin-left:285.45pt;margin-top:6.85pt;width:31.5pt;height:19.5pt;flip:y;z-index:251698176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2" type="#_x0000_t32" style="position:absolute;margin-left:168.45pt;margin-top:10.6pt;width:36.75pt;height:15.75pt;flip:x y;z-index:251697152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oval id="_x0000_s1056" style="position:absolute;margin-left:189.45pt;margin-top:21.85pt;width:110.25pt;height:33.75pt;z-index:251691008" strokecolor="#7030a0">
            <v:fill opacity="0"/>
          </v:oval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ауыл шаруашылығында                                                    металлургияда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6" type="#_x0000_t32" style="position:absolute;margin-left:244.2pt;margin-top:27.05pt;width:0;height:30.75pt;z-index:251701248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5" type="#_x0000_t32" style="position:absolute;margin-left:285.45pt;margin-top:23.3pt;width:31.5pt;height:16.5pt;z-index:251700224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shape id="_x0000_s1064" type="#_x0000_t32" style="position:absolute;margin-left:168.45pt;margin-top:23.3pt;width:36.75pt;height:16.5pt;flip:x;z-index:251699200" o:connectortype="straight" strokecolor="red">
            <v:stroke endarrow="block"/>
          </v:shape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55" style="position:absolute;margin-left:316.95pt;margin-top:27.05pt;width:139.5pt;height:19.5pt;z-index:251689984" arcsize="10923f" strokecolor="#00b050">
            <v:fill opacity="0"/>
          </v:roundrect>
        </w:pict>
      </w: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53" style="position:absolute;margin-left:16.2pt;margin-top:27.05pt;width:152.25pt;height:19.5pt;z-index:251687936" arcsize="10923f" strokecolor="#00b050">
            <v:fill opacity="0"/>
          </v:roundrect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                                       сиретілетін ауа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медицинада                                                                   кондитер</w:t>
      </w: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roundrect id="_x0000_s1057" style="position:absolute;margin-left:213.45pt;margin-top:.8pt;width:68.25pt;height:18.6pt;z-index:251692032" arcsize="10923f" strokecolor="#00b050">
            <v:fill opacity="0"/>
          </v:roundrect>
        </w:pict>
      </w:r>
      <w:r w:rsidR="00C57607"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                                                тамақ</w:t>
      </w:r>
    </w:p>
    <w:p w:rsidR="00C57607" w:rsidRPr="004B3708" w:rsidRDefault="00C57607" w:rsidP="00C57607">
      <w:pPr>
        <w:ind w:firstLine="708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V. Ой – толғаныс кезеңі.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1. Венн диаграммасы.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8B7D81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8B7D81">
        <w:rPr>
          <w:rFonts w:ascii="Times New Roman" w:hAnsi="Times New Roman" w:cs="Times New Roman"/>
          <w:noProof/>
          <w:color w:val="002060"/>
          <w:sz w:val="28"/>
          <w:szCs w:val="28"/>
          <w:lang w:val="en-US" w:eastAsia="en-US" w:bidi="en-US"/>
        </w:rPr>
        <w:pict>
          <v:oval id="_x0000_s1075" style="position:absolute;margin-left:184.2pt;margin-top:14.5pt;width:209.25pt;height:185.25pt;z-index:251710464" strokecolor="#00b050">
            <v:fill opacity="0"/>
          </v:oval>
        </w:pict>
      </w:r>
      <w:r w:rsidRPr="008B7D81">
        <w:rPr>
          <w:rFonts w:ascii="Times New Roman" w:hAnsi="Times New Roman" w:cs="Times New Roman"/>
          <w:noProof/>
          <w:color w:val="0070C0"/>
          <w:sz w:val="28"/>
          <w:szCs w:val="28"/>
          <w:lang w:val="en-US" w:eastAsia="en-US" w:bidi="en-US"/>
        </w:rPr>
        <w:pict>
          <v:oval id="_x0000_s1074" style="position:absolute;margin-left:34.2pt;margin-top:14.5pt;width:212.25pt;height:189.75pt;z-index:251709440" strokecolor="#00b050">
            <v:fill opacity="0"/>
          </v:oval>
        </w:pic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    Клапейрон                                    Д.И.Менделеев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       1934 ж.                    күй                    1874 ж.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француз ғалымы         теңдеуі           орыс ғалымы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                         PV = BT                                           PV = RT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2. Синкуэй.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Газ, теңдеу.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VI. Сабақты қорытындылау.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Қорытынды сөз, бағалау.</w:t>
      </w:r>
    </w:p>
    <w:p w:rsidR="00C57607" w:rsidRPr="004B3708" w:rsidRDefault="00C57607" w:rsidP="00C57607">
      <w:pPr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b/>
          <w:color w:val="7030A0"/>
          <w:sz w:val="28"/>
          <w:szCs w:val="28"/>
          <w:lang w:val="kk-KZ"/>
        </w:rPr>
        <w:t>VII. Үйге тапсырма.</w:t>
      </w:r>
    </w:p>
    <w:p w:rsidR="00C57607" w:rsidRPr="004B3708" w:rsidRDefault="00C57607" w:rsidP="00C57607">
      <w:pPr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4B3708">
        <w:rPr>
          <w:rFonts w:ascii="Times New Roman" w:hAnsi="Times New Roman" w:cs="Times New Roman"/>
          <w:color w:val="002060"/>
          <w:sz w:val="28"/>
          <w:szCs w:val="28"/>
          <w:lang w:val="kk-KZ"/>
        </w:rPr>
        <w:t>§32, 22-жаттығу.</w:t>
      </w:r>
    </w:p>
    <w:p w:rsidR="00A7316B" w:rsidRPr="00C57607" w:rsidRDefault="00A7316B">
      <w:pPr>
        <w:rPr>
          <w:rFonts w:ascii="Times New Roman" w:hAnsi="Times New Roman" w:cs="Times New Roman"/>
          <w:sz w:val="24"/>
          <w:szCs w:val="24"/>
        </w:rPr>
      </w:pPr>
    </w:p>
    <w:sectPr w:rsidR="00A7316B" w:rsidRPr="00C57607" w:rsidSect="008B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Boyarsky"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76D3"/>
    <w:multiLevelType w:val="hybridMultilevel"/>
    <w:tmpl w:val="28C68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30A2D"/>
    <w:multiLevelType w:val="hybridMultilevel"/>
    <w:tmpl w:val="1C7A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5223D"/>
    <w:multiLevelType w:val="hybridMultilevel"/>
    <w:tmpl w:val="F244BF0A"/>
    <w:lvl w:ilvl="0" w:tplc="9982B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C38B4"/>
    <w:multiLevelType w:val="hybridMultilevel"/>
    <w:tmpl w:val="C630A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57607"/>
    <w:rsid w:val="008B7D81"/>
    <w:rsid w:val="00A7316B"/>
    <w:rsid w:val="00C57607"/>
    <w:rsid w:val="00F3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4" type="connector" idref="#_x0000_s1066"/>
        <o:r id="V:Rule35" type="connector" idref="#_x0000_s1037"/>
        <o:r id="V:Rule36" type="connector" idref="#_x0000_s1059"/>
        <o:r id="V:Rule37" type="connector" idref="#_x0000_s1033"/>
        <o:r id="V:Rule38" type="connector" idref="#_x0000_s1072"/>
        <o:r id="V:Rule39" type="connector" idref="#_x0000_s1071"/>
        <o:r id="V:Rule40" type="connector" idref="#_x0000_s1042"/>
        <o:r id="V:Rule41" type="connector" idref="#_x0000_s1028"/>
        <o:r id="V:Rule42" type="connector" idref="#_x0000_s1045"/>
        <o:r id="V:Rule43" type="connector" idref="#_x0000_s1029"/>
        <o:r id="V:Rule44" type="connector" idref="#_x0000_s1058"/>
        <o:r id="V:Rule45" type="connector" idref="#_x0000_s1061"/>
        <o:r id="V:Rule46" type="connector" idref="#_x0000_s1040"/>
        <o:r id="V:Rule47" type="connector" idref="#_x0000_s1041"/>
        <o:r id="V:Rule48" type="connector" idref="#_x0000_s1043"/>
        <o:r id="V:Rule49" type="connector" idref="#_x0000_s1039"/>
        <o:r id="V:Rule50" type="connector" idref="#_x0000_s1065"/>
        <o:r id="V:Rule51" type="connector" idref="#_x0000_s1064"/>
        <o:r id="V:Rule52" type="connector" idref="#_x0000_s1038"/>
        <o:r id="V:Rule53" type="connector" idref="#_x0000_s1027"/>
        <o:r id="V:Rule54" type="connector" idref="#_x0000_s1030"/>
        <o:r id="V:Rule55" type="connector" idref="#_x0000_s1036"/>
        <o:r id="V:Rule56" type="connector" idref="#_x0000_s1026"/>
        <o:r id="V:Rule57" type="connector" idref="#_x0000_s1044"/>
        <o:r id="V:Rule58" type="connector" idref="#_x0000_s1060"/>
        <o:r id="V:Rule59" type="connector" idref="#_x0000_s1031"/>
        <o:r id="V:Rule60" type="connector" idref="#_x0000_s1062"/>
        <o:r id="V:Rule61" type="connector" idref="#_x0000_s1032"/>
        <o:r id="V:Rule62" type="connector" idref="#_x0000_s1035"/>
        <o:r id="V:Rule63" type="connector" idref="#_x0000_s1046"/>
        <o:r id="V:Rule64" type="connector" idref="#_x0000_s1073"/>
        <o:r id="V:Rule65" type="connector" idref="#_x0000_s1034"/>
        <o:r id="V:Rule66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607"/>
    <w:pPr>
      <w:ind w:left="720"/>
      <w:contextualSpacing/>
    </w:pPr>
    <w:rPr>
      <w:lang w:val="en-US" w:eastAsia="en-US" w:bidi="en-US"/>
    </w:rPr>
  </w:style>
  <w:style w:type="table" w:styleId="a4">
    <w:name w:val="Table Grid"/>
    <w:basedOn w:val="a1"/>
    <w:uiPriority w:val="59"/>
    <w:rsid w:val="00C57607"/>
    <w:pPr>
      <w:spacing w:after="0" w:line="240" w:lineRule="auto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2691</Characters>
  <Application>Microsoft Office Word</Application>
  <DocSecurity>0</DocSecurity>
  <Lines>22</Lines>
  <Paragraphs>6</Paragraphs>
  <ScaleCrop>false</ScaleCrop>
  <Company>Microsoft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2013-04-08T08:16:00Z</dcterms:created>
  <dcterms:modified xsi:type="dcterms:W3CDTF">2013-04-08T08:18:00Z</dcterms:modified>
</cp:coreProperties>
</file>